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5EC6455" w:rsidR="00E8079D" w:rsidRDefault="00E8079D" w:rsidP="00E8079D">
      <w:pPr>
        <w:pStyle w:val="CRCoverPage"/>
        <w:tabs>
          <w:tab w:val="right" w:pos="9639"/>
        </w:tabs>
        <w:spacing w:after="0"/>
        <w:rPr>
          <w:b/>
          <w:i/>
          <w:noProof/>
          <w:sz w:val="28"/>
        </w:rPr>
      </w:pPr>
      <w:r>
        <w:rPr>
          <w:b/>
          <w:noProof/>
          <w:sz w:val="24"/>
        </w:rPr>
        <w:t>3GPP TSG-</w:t>
      </w:r>
      <w:r w:rsidR="00C807A3">
        <w:rPr>
          <w:b/>
          <w:noProof/>
          <w:sz w:val="24"/>
        </w:rPr>
        <w:t>SA</w:t>
      </w:r>
      <w:r>
        <w:rPr>
          <w:b/>
          <w:noProof/>
          <w:sz w:val="24"/>
        </w:rPr>
        <w:t xml:space="preserve"> WG</w:t>
      </w:r>
      <w:r w:rsidR="00C807A3">
        <w:rPr>
          <w:b/>
          <w:noProof/>
          <w:sz w:val="24"/>
        </w:rPr>
        <w:t>2</w:t>
      </w:r>
      <w:r>
        <w:rPr>
          <w:b/>
          <w:noProof/>
          <w:sz w:val="24"/>
        </w:rPr>
        <w:t xml:space="preserve"> Meeting #</w:t>
      </w:r>
      <w:r w:rsidR="00FE4C1E">
        <w:rPr>
          <w:b/>
          <w:noProof/>
          <w:sz w:val="24"/>
        </w:rPr>
        <w:t>1</w:t>
      </w:r>
      <w:r w:rsidR="00C807A3">
        <w:rPr>
          <w:b/>
          <w:noProof/>
          <w:sz w:val="24"/>
        </w:rPr>
        <w:t>40</w:t>
      </w:r>
      <w:r w:rsidR="00941BFE">
        <w:rPr>
          <w:b/>
          <w:noProof/>
          <w:sz w:val="24"/>
        </w:rPr>
        <w:t>-e</w:t>
      </w:r>
      <w:r>
        <w:rPr>
          <w:b/>
          <w:i/>
          <w:noProof/>
          <w:sz w:val="28"/>
        </w:rPr>
        <w:tab/>
      </w:r>
      <w:r w:rsidR="00C807A3">
        <w:rPr>
          <w:b/>
          <w:noProof/>
          <w:sz w:val="24"/>
        </w:rPr>
        <w:t>S2</w:t>
      </w:r>
      <w:r>
        <w:rPr>
          <w:b/>
          <w:noProof/>
          <w:sz w:val="24"/>
        </w:rPr>
        <w:t>-</w:t>
      </w:r>
      <w:r w:rsidR="003674C0">
        <w:rPr>
          <w:b/>
          <w:noProof/>
          <w:sz w:val="24"/>
        </w:rPr>
        <w:t>20</w:t>
      </w:r>
      <w:r w:rsidR="00C807A3">
        <w:rPr>
          <w:b/>
          <w:noProof/>
          <w:sz w:val="24"/>
        </w:rPr>
        <w:t>0</w:t>
      </w:r>
      <w:r w:rsidR="00263556">
        <w:rPr>
          <w:b/>
          <w:noProof/>
          <w:sz w:val="24"/>
        </w:rPr>
        <w:t>5329</w:t>
      </w:r>
    </w:p>
    <w:p w14:paraId="5DC21640" w14:textId="1F885925" w:rsidR="003674C0" w:rsidRDefault="00941BFE" w:rsidP="00D072B9">
      <w:pPr>
        <w:pStyle w:val="CRCoverPage"/>
        <w:outlineLvl w:val="0"/>
        <w:rPr>
          <w:b/>
          <w:noProof/>
          <w:sz w:val="24"/>
        </w:rPr>
      </w:pPr>
      <w:r>
        <w:rPr>
          <w:b/>
          <w:noProof/>
          <w:sz w:val="24"/>
        </w:rPr>
        <w:t>Electronic meeting</w:t>
      </w:r>
      <w:r w:rsidR="003674C0">
        <w:rPr>
          <w:b/>
          <w:noProof/>
          <w:sz w:val="24"/>
        </w:rPr>
        <w:t xml:space="preserve">, </w:t>
      </w:r>
      <w:r w:rsidR="00D072B9">
        <w:rPr>
          <w:b/>
          <w:noProof/>
          <w:sz w:val="24"/>
        </w:rPr>
        <w:t>19 August-</w:t>
      </w:r>
      <w:r w:rsidR="00215F6F">
        <w:rPr>
          <w:b/>
          <w:noProof/>
          <w:sz w:val="24"/>
        </w:rPr>
        <w:t>1</w:t>
      </w:r>
      <w:r w:rsidR="00D072B9">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188EDD" w:rsidR="001E41F3" w:rsidRPr="00410371" w:rsidRDefault="0056188B" w:rsidP="00E13F3D">
            <w:pPr>
              <w:pStyle w:val="CRCoverPage"/>
              <w:spacing w:after="0"/>
              <w:jc w:val="right"/>
              <w:rPr>
                <w:b/>
                <w:noProof/>
                <w:sz w:val="28"/>
              </w:rPr>
            </w:pPr>
            <w:r>
              <w:rPr>
                <w:b/>
                <w:noProof/>
                <w:sz w:val="28"/>
              </w:rPr>
              <w:t>23.50</w:t>
            </w:r>
            <w:r w:rsidR="001F253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F28E6" w:rsidR="001E41F3" w:rsidRPr="00410371" w:rsidRDefault="00371F5B" w:rsidP="00547111">
            <w:pPr>
              <w:pStyle w:val="CRCoverPage"/>
              <w:spacing w:after="0"/>
              <w:rPr>
                <w:noProof/>
              </w:rPr>
            </w:pPr>
            <w:r>
              <w:rPr>
                <w:b/>
                <w:noProof/>
                <w:sz w:val="28"/>
              </w:rPr>
              <w:t>2357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A28A79" w:rsidR="001E41F3" w:rsidRPr="00410371" w:rsidRDefault="00561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7B6BDC9" w:rsidR="00F25D98" w:rsidRDefault="00466413"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59D7F9" w:rsidR="00F25D98" w:rsidRDefault="00355DA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B2B65" w:rsidR="001E41F3" w:rsidRDefault="001F2538">
            <w:pPr>
              <w:pStyle w:val="CRCoverPage"/>
              <w:spacing w:after="0"/>
              <w:ind w:left="100"/>
              <w:rPr>
                <w:noProof/>
              </w:rPr>
            </w:pPr>
            <w:r>
              <w:t>Removal of HO triggered by MRL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17BF2F" w:rsidR="001E41F3" w:rsidRDefault="00460949">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0584CC" w:rsidR="001E41F3" w:rsidRDefault="00E80C23">
            <w:pPr>
              <w:pStyle w:val="CRCoverPage"/>
              <w:spacing w:after="0"/>
              <w:ind w:left="100"/>
              <w:rPr>
                <w:noProof/>
              </w:rPr>
            </w:pPr>
            <w:r>
              <w:rPr>
                <w:noProof/>
              </w:rPr>
              <w:t>2020-08-19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EADCC" w:rsidR="001E41F3" w:rsidRDefault="004609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E9DEC" w:rsidR="001E41F3" w:rsidRDefault="00E80C23" w:rsidP="00E80C23">
            <w:pPr>
              <w:pStyle w:val="CRCoverPage"/>
              <w:spacing w:after="0"/>
              <w:rPr>
                <w:noProof/>
              </w:rPr>
            </w:pPr>
            <w:r>
              <w:rPr>
                <w:noProof/>
              </w:rPr>
              <w:t xml:space="preserve"> 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CB4EB0E" w:rsidR="001E41F3" w:rsidRPr="00105164" w:rsidRDefault="00823895" w:rsidP="00105164">
            <w:pPr>
              <w:rPr>
                <w:rFonts w:ascii="Arial" w:hAnsi="Arial"/>
                <w:noProof/>
              </w:rPr>
            </w:pPr>
            <w:r w:rsidRPr="00105164">
              <w:rPr>
                <w:rFonts w:ascii="Arial" w:hAnsi="Arial"/>
                <w:noProof/>
              </w:rPr>
              <w:t>In the incoming LS (S2-2004808/R3-204324), RAN3 has raised concern that the</w:t>
            </w:r>
            <w:r w:rsidR="004A12B1" w:rsidRPr="00105164">
              <w:rPr>
                <w:rFonts w:ascii="Arial" w:hAnsi="Arial"/>
                <w:noProof/>
              </w:rPr>
              <w:t xml:space="preserve"> HO procedure triggered by the mobility restriction list </w:t>
            </w:r>
            <w:r w:rsidR="009B49FB" w:rsidRPr="00105164">
              <w:rPr>
                <w:rFonts w:ascii="Arial" w:hAnsi="Arial"/>
                <w:noProof/>
              </w:rPr>
              <w:t>is a new b</w:t>
            </w:r>
            <w:r w:rsidR="00537566">
              <w:rPr>
                <w:rFonts w:ascii="Arial" w:hAnsi="Arial"/>
                <w:noProof/>
              </w:rPr>
              <w:t>e</w:t>
            </w:r>
            <w:r w:rsidR="009B49FB" w:rsidRPr="00105164">
              <w:rPr>
                <w:rFonts w:ascii="Arial" w:hAnsi="Arial"/>
                <w:noProof/>
              </w:rPr>
              <w:t xml:space="preserve">haviour. RAN3 also commented that the MRL is only used </w:t>
            </w:r>
            <w:r w:rsidR="00105164" w:rsidRPr="00105164">
              <w:rPr>
                <w:rFonts w:ascii="Arial" w:hAnsi="Arial"/>
                <w:noProof/>
              </w:rPr>
              <w:t>to control subsequent mobility in CM-CONNECTED.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74177" w14:textId="77777777" w:rsidR="00355DA3" w:rsidRDefault="00355DA3" w:rsidP="00355DA3">
            <w:pPr>
              <w:pStyle w:val="CRCoverPage"/>
              <w:spacing w:after="0"/>
              <w:rPr>
                <w:noProof/>
                <w:lang w:val="en-US" w:eastAsia="zh-CN"/>
              </w:rPr>
            </w:pPr>
            <w:r>
              <w:rPr>
                <w:noProof/>
                <w:lang w:val="en-US" w:eastAsia="zh-CN"/>
              </w:rPr>
              <w:t xml:space="preserve">The HO triggered by the MRL is removed. </w:t>
            </w:r>
          </w:p>
          <w:p w14:paraId="76C0712C" w14:textId="37735B46" w:rsidR="001E41F3" w:rsidRPr="00EA7980" w:rsidRDefault="00355DA3" w:rsidP="00355DA3">
            <w:pPr>
              <w:pStyle w:val="CRCoverPage"/>
              <w:spacing w:after="0"/>
              <w:rPr>
                <w:noProof/>
                <w:lang w:val="en-US" w:eastAsia="zh-CN"/>
              </w:rPr>
            </w:pPr>
            <w:r>
              <w:rPr>
                <w:noProof/>
                <w:lang w:val="en-US" w:eastAsia="zh-CN"/>
              </w:rPr>
              <w:t xml:space="preserve">If the UE is not allowed to </w:t>
            </w:r>
            <w:r w:rsidR="00A256B4">
              <w:rPr>
                <w:noProof/>
                <w:lang w:val="en-US" w:eastAsia="zh-CN"/>
              </w:rPr>
              <w:t>access</w:t>
            </w:r>
            <w:r>
              <w:rPr>
                <w:noProof/>
                <w:lang w:val="en-US" w:eastAsia="zh-CN"/>
              </w:rPr>
              <w:t xml:space="preserve"> this cell, then the AMF releases the NAS signalling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83609" w14:textId="4064BF7A" w:rsidR="00537566" w:rsidRDefault="006773C0" w:rsidP="00537566">
            <w:pPr>
              <w:pStyle w:val="CRCoverPage"/>
              <w:spacing w:after="0"/>
              <w:rPr>
                <w:noProof/>
              </w:rPr>
            </w:pPr>
            <w:r>
              <w:rPr>
                <w:noProof/>
              </w:rPr>
              <w:t>A</w:t>
            </w:r>
            <w:r w:rsidR="00537566">
              <w:rPr>
                <w:noProof/>
              </w:rPr>
              <w:t xml:space="preserve"> new </w:t>
            </w:r>
            <w:r w:rsidR="00355DA3">
              <w:rPr>
                <w:noProof/>
              </w:rPr>
              <w:t xml:space="preserve">RAN </w:t>
            </w:r>
            <w:r w:rsidR="00537566">
              <w:rPr>
                <w:noProof/>
              </w:rPr>
              <w:t xml:space="preserve">behaviour is introduced. </w:t>
            </w:r>
          </w:p>
          <w:p w14:paraId="616621A5" w14:textId="55142172" w:rsidR="001E41F3" w:rsidRDefault="00537566" w:rsidP="00537566">
            <w:pPr>
              <w:pStyle w:val="CRCoverPage"/>
              <w:spacing w:after="0"/>
              <w:rPr>
                <w:noProof/>
              </w:rPr>
            </w:pPr>
            <w:r>
              <w:rPr>
                <w:noProof/>
              </w:rPr>
              <w:t>Since the MRL is only used to control subsequent mobility in CM-CONNECTED, this would mean that the UE will still stay in the cell which is not allowed to access</w:t>
            </w:r>
            <w:r w:rsidR="006773C0">
              <w:rPr>
                <w:noProof/>
              </w:rPr>
              <w:t xml:space="preserve"> before the next handover procedure is triggered by the existing criteria</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1A3459" w:rsidR="001E41F3" w:rsidRDefault="0036106C">
            <w:pPr>
              <w:pStyle w:val="CRCoverPage"/>
              <w:spacing w:after="0"/>
              <w:ind w:left="100"/>
              <w:rPr>
                <w:noProof/>
              </w:rPr>
            </w:pPr>
            <w:r>
              <w:rPr>
                <w:rFonts w:hint="eastAsia"/>
                <w:noProof/>
              </w:rPr>
              <w:t>4</w:t>
            </w:r>
            <w:r>
              <w:rPr>
                <w:noProof/>
              </w:rPr>
              <w:t>.2.4.2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E4BDB73" w14:textId="77777777" w:rsidR="009F1B6D" w:rsidRPr="00140E21" w:rsidRDefault="009F1B6D" w:rsidP="009F1B6D">
      <w:pPr>
        <w:pStyle w:val="4"/>
      </w:pPr>
      <w:bookmarkStart w:id="3" w:name="_Toc20203943"/>
      <w:bookmarkStart w:id="4" w:name="_Toc27894628"/>
      <w:bookmarkStart w:id="5" w:name="_Toc36191695"/>
      <w:bookmarkStart w:id="6" w:name="_Toc45192781"/>
      <w:bookmarkStart w:id="7" w:name="_Toc47592413"/>
      <w:r w:rsidRPr="00140E21">
        <w:rPr>
          <w:lang w:eastAsia="zh-CN"/>
        </w:rPr>
        <w:t>4.2.4.2</w:t>
      </w:r>
      <w:r w:rsidRPr="00140E21">
        <w:tab/>
        <w:t>UE Configuration Update procedure for access and mobility management related parameters</w:t>
      </w:r>
      <w:bookmarkEnd w:id="3"/>
      <w:bookmarkEnd w:id="4"/>
      <w:bookmarkEnd w:id="5"/>
      <w:bookmarkEnd w:id="6"/>
      <w:bookmarkEnd w:id="7"/>
    </w:p>
    <w:p w14:paraId="4F2EA3F1" w14:textId="77777777" w:rsidR="009F1B6D" w:rsidRPr="00140E21" w:rsidRDefault="009F1B6D" w:rsidP="009F1B6D">
      <w:r w:rsidRPr="00140E21">
        <w:t>This procedure is initiated by the AMF when the AMF wants to update access and mobility management related parameters in the UE configuration.</w:t>
      </w:r>
    </w:p>
    <w:p w14:paraId="4B54343C" w14:textId="77777777" w:rsidR="009F1B6D" w:rsidRPr="00140E21" w:rsidRDefault="009F1B6D" w:rsidP="009F1B6D">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7864B9E9" w14:textId="77777777" w:rsidR="009F1B6D" w:rsidRPr="00140E21" w:rsidRDefault="009F1B6D" w:rsidP="009F1B6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8" w:name="_MON_1644157247"/>
    <w:bookmarkEnd w:id="8"/>
    <w:p w14:paraId="4B3D10DC" w14:textId="77777777" w:rsidR="009F1B6D" w:rsidRDefault="009F1B6D" w:rsidP="009F1B6D">
      <w:pPr>
        <w:pStyle w:val="TH"/>
      </w:pPr>
      <w:r w:rsidRPr="00A249B0">
        <w:rPr>
          <w:b w:val="0"/>
        </w:rPr>
        <w:object w:dxaOrig="9423" w:dyaOrig="7085" w14:anchorId="2A2E5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5pt" o:ole="">
            <v:imagedata r:id="rId12" o:title=""/>
          </v:shape>
          <o:OLEObject Type="Embed" ProgID="Word.Picture.8" ShapeID="_x0000_i1025" DrawAspect="Content" ObjectID="_1658833840" r:id="rId13"/>
        </w:object>
      </w:r>
    </w:p>
    <w:p w14:paraId="00BCB373" w14:textId="77777777" w:rsidR="009F1B6D" w:rsidRPr="00140E21" w:rsidRDefault="009F1B6D" w:rsidP="009F1B6D">
      <w:pPr>
        <w:pStyle w:val="TF"/>
      </w:pPr>
      <w:r w:rsidRPr="00140E21">
        <w:t>Figure 4.2.4.2-1: UE Configuration Update procedure for access and mobility management related parameters</w:t>
      </w:r>
    </w:p>
    <w:p w14:paraId="623CE8FD" w14:textId="77777777" w:rsidR="009F1B6D" w:rsidRPr="00140E21" w:rsidRDefault="009F1B6D" w:rsidP="009F1B6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w:t>
      </w:r>
      <w:r w:rsidRPr="00140E21">
        <w:rPr>
          <w:lang w:eastAsia="zh-CN"/>
        </w:rPr>
        <w:lastRenderedPageBreak/>
        <w:t>can wait until the UE is in CM-CONNECTED state or triggers Network Triggered Service Request (in clause 4.2.3.3).</w:t>
      </w:r>
    </w:p>
    <w:p w14:paraId="55C3242D" w14:textId="77777777" w:rsidR="009F1B6D" w:rsidRPr="00140E21" w:rsidRDefault="009F1B6D" w:rsidP="009F1B6D">
      <w:pPr>
        <w:pStyle w:val="NO"/>
      </w:pPr>
      <w:r w:rsidRPr="00140E21">
        <w:t>NOTE 1:</w:t>
      </w:r>
      <w:r w:rsidRPr="00140E21">
        <w:tab/>
        <w:t>It is up to the network implementation whether the AMF can wait until the UE is in CM-CONNECTED state or trigger the Network Triggered Service Request.</w:t>
      </w:r>
    </w:p>
    <w:p w14:paraId="3A4FB7BA" w14:textId="77777777" w:rsidR="009F1B6D" w:rsidRPr="00140E21" w:rsidRDefault="009F1B6D" w:rsidP="009F1B6D">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F482B32" w14:textId="77777777" w:rsidR="009F1B6D" w:rsidRPr="00140E21" w:rsidRDefault="009F1B6D" w:rsidP="009F1B6D">
      <w:pPr>
        <w:pStyle w:val="B1"/>
      </w:pPr>
      <w:r w:rsidRPr="00140E21">
        <w:tab/>
        <w:t>The AMF may include Mobility Restriction List in N2 message that delivers UE Configuration Update Command to the UE if the service area restriction for the UE is updated.</w:t>
      </w:r>
    </w:p>
    <w:p w14:paraId="2EADE1BA" w14:textId="77777777" w:rsidR="009F1B6D" w:rsidRPr="00140E21" w:rsidRDefault="009F1B6D" w:rsidP="009F1B6D">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FB957C3" w14:textId="77777777" w:rsidR="009F1B6D" w:rsidRPr="00140E21" w:rsidRDefault="009F1B6D" w:rsidP="009F1B6D">
      <w:pPr>
        <w:pStyle w:val="B1"/>
      </w:pPr>
      <w:r w:rsidRPr="00140E21">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468C0B5" w14:textId="77777777" w:rsidR="009F1B6D" w:rsidRPr="00140E21" w:rsidRDefault="009F1B6D" w:rsidP="009F1B6D">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21B5DD09" w14:textId="77777777" w:rsidR="009F1B6D" w:rsidRPr="00140E21" w:rsidRDefault="009F1B6D" w:rsidP="009F1B6D">
      <w:pPr>
        <w:pStyle w:val="B2"/>
      </w:pPr>
      <w:r w:rsidRPr="00140E21">
        <w:t>-</w:t>
      </w:r>
      <w:r w:rsidRPr="00140E21">
        <w:tab/>
        <w:t>Network Slicing Subscription Change has occurred;</w:t>
      </w:r>
    </w:p>
    <w:p w14:paraId="58ED70B8" w14:textId="77777777" w:rsidR="009F1B6D" w:rsidRPr="00140E21" w:rsidRDefault="009F1B6D" w:rsidP="009F1B6D">
      <w:pPr>
        <w:pStyle w:val="B2"/>
      </w:pPr>
      <w:r w:rsidRPr="00140E21">
        <w:t>-</w:t>
      </w:r>
      <w:r w:rsidRPr="00140E21">
        <w:tab/>
        <w:t>the UE shall acknowledge the command; and</w:t>
      </w:r>
    </w:p>
    <w:p w14:paraId="280A2381" w14:textId="77777777" w:rsidR="009F1B6D" w:rsidRPr="00140E21" w:rsidRDefault="009F1B6D" w:rsidP="009F1B6D">
      <w:pPr>
        <w:pStyle w:val="B2"/>
      </w:pPr>
      <w:r w:rsidRPr="00140E21">
        <w:t>-</w:t>
      </w:r>
      <w:r w:rsidRPr="00140E21">
        <w:tab/>
        <w:t>whether a Registration procedure is requested.</w:t>
      </w:r>
    </w:p>
    <w:p w14:paraId="2800CB7B" w14:textId="77777777" w:rsidR="009F1B6D" w:rsidRPr="00140E21" w:rsidRDefault="009F1B6D" w:rsidP="009F1B6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18AE954" w14:textId="77777777" w:rsidR="009F1B6D" w:rsidRDefault="009F1B6D" w:rsidP="009F1B6D">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w:t>
      </w:r>
    </w:p>
    <w:p w14:paraId="09260579" w14:textId="77777777" w:rsidR="009F1B6D" w:rsidRDefault="009F1B6D" w:rsidP="009F1B6D">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2ACB127" w14:textId="3829F85C" w:rsidR="009F1B6D" w:rsidRDefault="009F1B6D" w:rsidP="009F1B6D">
      <w:pPr>
        <w:pStyle w:val="B1"/>
      </w:pPr>
      <w:r>
        <w:tab/>
      </w:r>
      <w:del w:id="9" w:author="Fei Lu-OPPO" w:date="2020-08-12T10:19:00Z">
        <w:r w:rsidDel="008E63AC">
          <w:delText>If t</w:delText>
        </w:r>
      </w:del>
      <w:ins w:id="10" w:author="Fei Lu-OPPO" w:date="2020-08-12T10:19:00Z">
        <w:r w:rsidR="008E63AC">
          <w:t>T</w:t>
        </w:r>
      </w:ins>
      <w:r>
        <w:t xml:space="preserve">he AMF </w:t>
      </w:r>
      <w:del w:id="11" w:author="Fei Lu-OPPO" w:date="2020-08-12T10:19:00Z">
        <w:r w:rsidDel="008E63AC">
          <w:delText xml:space="preserve">provided </w:delText>
        </w:r>
      </w:del>
      <w:ins w:id="12" w:author="Fei Lu-OPPO" w:date="2020-08-12T10:19:00Z">
        <w:r w:rsidR="008E63AC">
          <w:t xml:space="preserve">provides </w:t>
        </w:r>
      </w:ins>
      <w:r>
        <w:t>the NG-RAN with updated Mobility Restrictions</w:t>
      </w:r>
      <w:del w:id="13" w:author="Fei Lu-OPPO" w:date="2020-08-12T10:19:00Z">
        <w:r w:rsidDel="008E63AC">
          <w:delText xml:space="preserve">, </w:delText>
        </w:r>
      </w:del>
      <w:del w:id="14" w:author="Fei Lu-OPPO" w:date="2020-08-12T10:35:00Z">
        <w:r w:rsidDel="005C27B6">
          <w:delText xml:space="preserve">the </w:delText>
        </w:r>
      </w:del>
      <w:del w:id="15" w:author="Fei Lu-OPPO" w:date="2020-08-12T10:19:00Z">
        <w:r w:rsidDel="008E63AC">
          <w:delText>NG-RAN</w:delText>
        </w:r>
      </w:del>
      <w:del w:id="16" w:author="Fei Lu-OPPO" w:date="2020-08-12T10:35:00Z">
        <w:r w:rsidDel="005C27B6">
          <w:delText xml:space="preserve"> </w:delText>
        </w:r>
      </w:del>
      <w:del w:id="17" w:author="Fei Lu-OPPO" w:date="2020-08-12T10:19:00Z">
        <w:r w:rsidDel="008E63AC">
          <w:delText xml:space="preserve">shall </w:delText>
        </w:r>
      </w:del>
      <w:del w:id="18" w:author="Fei Lu-OPPO" w:date="2020-08-12T10:22:00Z">
        <w:r w:rsidDel="00805DF1">
          <w:delText xml:space="preserve">trigger </w:delText>
        </w:r>
      </w:del>
      <w:del w:id="19" w:author="Fei Lu-OPPO" w:date="2020-08-12T09:42:00Z">
        <w:r w:rsidDel="0036106C">
          <w:delText xml:space="preserve">a handover procedure or </w:delText>
        </w:r>
      </w:del>
      <w:del w:id="20" w:author="Fei Lu-OPPO" w:date="2020-08-12T10:22:00Z">
        <w:r w:rsidDel="00805DF1">
          <w:delText xml:space="preserve">the </w:delText>
        </w:r>
      </w:del>
      <w:del w:id="21" w:author="Fei Lu-OPPO" w:date="2020-08-12T10:20:00Z">
        <w:r w:rsidDel="008E63AC">
          <w:delText xml:space="preserve">AN </w:delText>
        </w:r>
      </w:del>
      <w:del w:id="22" w:author="Fei Lu-OPPO" w:date="2020-08-12T10:22:00Z">
        <w:r w:rsidDel="00805DF1">
          <w:delText>release procedure</w:delText>
        </w:r>
      </w:del>
      <w:del w:id="23" w:author="Fei Lu-OPPO" w:date="2020-08-12T10:35:00Z">
        <w:r w:rsidDel="005C27B6">
          <w:delText xml:space="preserve"> based on conditions defined in step 2c</w:delText>
        </w:r>
      </w:del>
      <w:r>
        <w:t>.</w:t>
      </w:r>
    </w:p>
    <w:p w14:paraId="0614CF82" w14:textId="77777777" w:rsidR="009F1B6D" w:rsidRPr="00140E21" w:rsidRDefault="009F1B6D" w:rsidP="009F1B6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7695364" w14:textId="77777777" w:rsidR="009F1B6D" w:rsidRPr="00140E21" w:rsidRDefault="009F1B6D" w:rsidP="009F1B6D">
      <w:pPr>
        <w:pStyle w:val="B1"/>
      </w:pPr>
      <w:r w:rsidRPr="00140E21">
        <w:tab/>
        <w:t>If the PLMN-assigned UE Radio Capability ID is included in step1, the AMF stores the UE Radio Capability ID in UE context if receiving UE Configuration Update complete message.</w:t>
      </w:r>
    </w:p>
    <w:p w14:paraId="4EB100C3" w14:textId="77777777" w:rsidR="009F1B6D" w:rsidRPr="00140E21" w:rsidRDefault="009F1B6D" w:rsidP="009F1B6D">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77772615" w14:textId="77777777" w:rsidR="009F1B6D" w:rsidRPr="00140E21" w:rsidRDefault="009F1B6D" w:rsidP="009F1B6D">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FCED63" w14:textId="77777777" w:rsidR="009F1B6D" w:rsidRPr="00140E21" w:rsidRDefault="009F1B6D" w:rsidP="009F1B6D">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22BCF3F" w14:textId="77777777" w:rsidR="009F1B6D" w:rsidRPr="00140E21" w:rsidRDefault="009F1B6D" w:rsidP="009F1B6D">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BA8D63" w14:textId="77777777" w:rsidR="009F1B6D" w:rsidRPr="00140E21" w:rsidRDefault="009F1B6D" w:rsidP="009F1B6D">
      <w:pPr>
        <w:pStyle w:val="B1"/>
      </w:pPr>
      <w:r w:rsidRPr="00140E21">
        <w:tab/>
        <w:t>[Conditional] If the AMF has configured the UE with a PLMN-assigned UE Radio Capability ID, the AMF informs NG-RAN of the UE Radio Capability ID, when it receives the acknowledgement from the UE in step 2a.</w:t>
      </w:r>
    </w:p>
    <w:p w14:paraId="30CEDF37" w14:textId="077EAA91" w:rsidR="009F1B6D" w:rsidRDefault="009F1B6D" w:rsidP="009F1B6D">
      <w:pPr>
        <w:pStyle w:val="B1"/>
      </w:pPr>
      <w:r>
        <w:tab/>
        <w:t xml:space="preserve">[Conditional] If the Mobility Restrictions for the UE were updated and the Mobility Restrictions were not provided in the N2 message that delivers the UE Configuration Update Command, the AMF provides the NG-RAN with updated Mobility Restrictions. </w:t>
      </w:r>
      <w:del w:id="24" w:author="Fei Lu-OPPO" w:date="2020-08-12T10:20:00Z">
        <w:r w:rsidDel="00805DF1">
          <w:delText>Based on received Mobility Restrictions, t</w:delText>
        </w:r>
      </w:del>
      <w:ins w:id="25" w:author="Fei Lu-OPPO" w:date="2020-08-12T10:20:00Z">
        <w:r w:rsidR="00805DF1">
          <w:t>T</w:t>
        </w:r>
      </w:ins>
      <w:r>
        <w:t xml:space="preserve">he </w:t>
      </w:r>
      <w:del w:id="26" w:author="Fei Lu-OPPO" w:date="2020-08-12T10:20:00Z">
        <w:r w:rsidDel="00805DF1">
          <w:delText>NG-RAN</w:delText>
        </w:r>
      </w:del>
      <w:ins w:id="27" w:author="Fei Lu-OPPO" w:date="2020-08-12T10:20:00Z">
        <w:r w:rsidR="00805DF1">
          <w:t>AMF</w:t>
        </w:r>
      </w:ins>
      <w:r>
        <w:t xml:space="preserve"> shall </w:t>
      </w:r>
      <w:del w:id="28" w:author="Fei Lu-OPPO" w:date="2020-08-12T10:21:00Z">
        <w:r w:rsidDel="00805DF1">
          <w:delText>trigger a</w:delText>
        </w:r>
      </w:del>
      <w:ins w:id="29" w:author="Fei Lu-OPPO" w:date="2020-08-12T10:22:00Z">
        <w:r w:rsidR="00805DF1">
          <w:t xml:space="preserve">release the </w:t>
        </w:r>
      </w:ins>
      <w:ins w:id="30" w:author="Fei Lu-OPPO" w:date="2020-08-12T10:21:00Z">
        <w:r w:rsidR="00805DF1">
          <w:t>NAS signalling connection by trigg</w:t>
        </w:r>
      </w:ins>
      <w:ins w:id="31" w:author="Fei Lu-OPPO" w:date="2020-08-12T10:23:00Z">
        <w:r w:rsidR="00535496">
          <w:t>er</w:t>
        </w:r>
      </w:ins>
      <w:ins w:id="32" w:author="Fei Lu-OPPO" w:date="2020-08-12T10:21:00Z">
        <w:r w:rsidR="00805DF1">
          <w:t>ing</w:t>
        </w:r>
      </w:ins>
      <w:r>
        <w:t xml:space="preserve"> </w:t>
      </w:r>
      <w:del w:id="33" w:author="Fei Lu-OPPO" w:date="2020-08-12T09:38:00Z">
        <w:r w:rsidDel="0036106C">
          <w:delText xml:space="preserve">handover procedure or </w:delText>
        </w:r>
      </w:del>
      <w:r>
        <w:t>the AN release procedure if any of the condition is true:</w:t>
      </w:r>
    </w:p>
    <w:p w14:paraId="0B560911" w14:textId="77777777" w:rsidR="009F1B6D" w:rsidRDefault="009F1B6D" w:rsidP="009F1B6D">
      <w:pPr>
        <w:pStyle w:val="B2"/>
      </w:pPr>
      <w:r>
        <w:t>-</w:t>
      </w:r>
      <w:r>
        <w:tab/>
        <w:t>If the UE accesses a CAG cell and the CAG Identifier(s) supported by the CAG cell was removed from the Allowed CAG list; or</w:t>
      </w:r>
    </w:p>
    <w:p w14:paraId="7EA67A9C" w14:textId="77777777" w:rsidR="009F1B6D" w:rsidRDefault="009F1B6D" w:rsidP="009F1B6D">
      <w:pPr>
        <w:pStyle w:val="B2"/>
      </w:pPr>
      <w:r>
        <w:t>-</w:t>
      </w:r>
      <w:r>
        <w:tab/>
        <w:t>If the UE accesses a non-CAG cell and the UE is only allowed to access CAG cells.</w:t>
      </w:r>
    </w:p>
    <w:p w14:paraId="53BA9DAB" w14:textId="77777777" w:rsidR="009F1B6D" w:rsidRDefault="009F1B6D" w:rsidP="009F1B6D">
      <w:pPr>
        <w:pStyle w:val="NO"/>
      </w:pPr>
      <w:r>
        <w:t>NOTE 3:</w:t>
      </w:r>
      <w:r>
        <w:tab/>
        <w:t>When the UE is accessing the network for emergency service the conditions in clause 5.16.4.3, TS 23.501 [2] apply.</w:t>
      </w:r>
    </w:p>
    <w:p w14:paraId="393F91A6" w14:textId="77777777" w:rsidR="009F1B6D" w:rsidRPr="00140E21" w:rsidRDefault="009F1B6D" w:rsidP="009F1B6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6C34FB1" w14:textId="77777777" w:rsidR="009F1B6D" w:rsidRPr="00140E21" w:rsidRDefault="009F1B6D" w:rsidP="009F1B6D">
      <w:pPr>
        <w:pStyle w:val="B1"/>
      </w:pPr>
      <w:r w:rsidRPr="00140E21">
        <w:tab/>
        <w:t>If the UE is configured with a new 5G-GUTI in step 2a over the 3GPP access, the UE passes the new 5G-GUTI to its 3GPP access' lower layers.</w:t>
      </w:r>
    </w:p>
    <w:p w14:paraId="1DD51098" w14:textId="77777777" w:rsidR="009F1B6D" w:rsidRPr="00140E21" w:rsidRDefault="009F1B6D" w:rsidP="009F1B6D">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1EA6226" w14:textId="77777777" w:rsidR="009F1B6D" w:rsidRPr="00140E21" w:rsidRDefault="009F1B6D" w:rsidP="009F1B6D">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C417DB" w14:textId="77777777" w:rsidR="009F1B6D" w:rsidRPr="00140E21" w:rsidRDefault="009F1B6D" w:rsidP="009F1B6D">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68D41468" w14:textId="77777777" w:rsidR="009F1B6D" w:rsidRDefault="009F1B6D" w:rsidP="009F1B6D">
      <w:pPr>
        <w:pStyle w:val="B1"/>
      </w:pPr>
      <w:r>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2B1FD08B" w14:textId="77777777" w:rsidR="009F1B6D" w:rsidRPr="00140E21" w:rsidRDefault="009F1B6D" w:rsidP="009F1B6D">
      <w:pPr>
        <w:pStyle w:val="B1"/>
      </w:pPr>
      <w:r w:rsidRPr="00140E21">
        <w:lastRenderedPageBreak/>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7E903A83" w14:textId="77777777" w:rsidR="009F1B6D" w:rsidRDefault="009F1B6D" w:rsidP="009F1B6D">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7E21A182" w14:textId="77777777" w:rsidR="009F1B6D" w:rsidRDefault="009F1B6D" w:rsidP="009F1B6D">
      <w:pPr>
        <w:pStyle w:val="B1"/>
      </w:pPr>
      <w:r>
        <w:tab/>
        <w:t>The AMF shall reject any NAS Message from the UE carrying PDU Session Establishment Request for a non-emergency PDU Session before the required Registration procedure has been successfully completed by the UE.</w:t>
      </w:r>
    </w:p>
    <w:p w14:paraId="6B3DE40C" w14:textId="77777777" w:rsidR="009F1B6D" w:rsidRPr="00140E21" w:rsidRDefault="009F1B6D" w:rsidP="009F1B6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6288E2" w14:textId="77777777" w:rsidR="009F1B6D" w:rsidRPr="00140E21" w:rsidRDefault="009F1B6D" w:rsidP="009F1B6D">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61DBDF3" w14:textId="1A6248A5" w:rsidR="001E41F3" w:rsidRPr="009F1B6D" w:rsidRDefault="001E41F3">
      <w:pPr>
        <w:rPr>
          <w:noProof/>
        </w:rPr>
      </w:pPr>
    </w:p>
    <w:p w14:paraId="28811B56" w14:textId="1692719C" w:rsidR="00C807A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AA566" w14:textId="77777777" w:rsidR="002A30CA" w:rsidRDefault="002A30CA">
      <w:r>
        <w:separator/>
      </w:r>
    </w:p>
  </w:endnote>
  <w:endnote w:type="continuationSeparator" w:id="0">
    <w:p w14:paraId="5E18EBB1" w14:textId="77777777" w:rsidR="002A30CA" w:rsidRDefault="002A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A21E1" w14:textId="77777777" w:rsidR="002A30CA" w:rsidRDefault="002A30CA">
      <w:r>
        <w:separator/>
      </w:r>
    </w:p>
  </w:footnote>
  <w:footnote w:type="continuationSeparator" w:id="0">
    <w:p w14:paraId="4C4F81D6" w14:textId="77777777" w:rsidR="002A30CA" w:rsidRDefault="002A3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5164"/>
    <w:rsid w:val="001368DF"/>
    <w:rsid w:val="00143DCF"/>
    <w:rsid w:val="00145D43"/>
    <w:rsid w:val="00185EEA"/>
    <w:rsid w:val="00192C46"/>
    <w:rsid w:val="001A08B3"/>
    <w:rsid w:val="001A7B60"/>
    <w:rsid w:val="001B52F0"/>
    <w:rsid w:val="001B7A65"/>
    <w:rsid w:val="001E41F3"/>
    <w:rsid w:val="001F2538"/>
    <w:rsid w:val="00215F6F"/>
    <w:rsid w:val="00227EAD"/>
    <w:rsid w:val="0026004D"/>
    <w:rsid w:val="00263556"/>
    <w:rsid w:val="002640DD"/>
    <w:rsid w:val="00275D12"/>
    <w:rsid w:val="00284FEB"/>
    <w:rsid w:val="002860C4"/>
    <w:rsid w:val="002A1ABE"/>
    <w:rsid w:val="002A30CA"/>
    <w:rsid w:val="002B5741"/>
    <w:rsid w:val="00305409"/>
    <w:rsid w:val="00355DA3"/>
    <w:rsid w:val="003609EF"/>
    <w:rsid w:val="0036106C"/>
    <w:rsid w:val="0036231A"/>
    <w:rsid w:val="00363DF6"/>
    <w:rsid w:val="003674C0"/>
    <w:rsid w:val="00371F5B"/>
    <w:rsid w:val="00374DD4"/>
    <w:rsid w:val="00387A89"/>
    <w:rsid w:val="00397CB6"/>
    <w:rsid w:val="003E1A36"/>
    <w:rsid w:val="00410371"/>
    <w:rsid w:val="004242F1"/>
    <w:rsid w:val="00460949"/>
    <w:rsid w:val="00466413"/>
    <w:rsid w:val="00470F34"/>
    <w:rsid w:val="004A12B1"/>
    <w:rsid w:val="004A6835"/>
    <w:rsid w:val="004B75B7"/>
    <w:rsid w:val="004E1669"/>
    <w:rsid w:val="0051580D"/>
    <w:rsid w:val="00535496"/>
    <w:rsid w:val="00537566"/>
    <w:rsid w:val="00547111"/>
    <w:rsid w:val="0056188B"/>
    <w:rsid w:val="00570453"/>
    <w:rsid w:val="00584E66"/>
    <w:rsid w:val="00592D74"/>
    <w:rsid w:val="005C27B6"/>
    <w:rsid w:val="005E2C44"/>
    <w:rsid w:val="00621188"/>
    <w:rsid w:val="006257ED"/>
    <w:rsid w:val="006773C0"/>
    <w:rsid w:val="00677E82"/>
    <w:rsid w:val="00695808"/>
    <w:rsid w:val="006A7BDA"/>
    <w:rsid w:val="006B46FB"/>
    <w:rsid w:val="006E21FB"/>
    <w:rsid w:val="00792342"/>
    <w:rsid w:val="007977A8"/>
    <w:rsid w:val="007B512A"/>
    <w:rsid w:val="007C2097"/>
    <w:rsid w:val="007D6A07"/>
    <w:rsid w:val="007F7259"/>
    <w:rsid w:val="008040A8"/>
    <w:rsid w:val="00805DF1"/>
    <w:rsid w:val="00823895"/>
    <w:rsid w:val="008279FA"/>
    <w:rsid w:val="008438B9"/>
    <w:rsid w:val="008626E7"/>
    <w:rsid w:val="00870EE7"/>
    <w:rsid w:val="008863B9"/>
    <w:rsid w:val="008A45A6"/>
    <w:rsid w:val="008E1185"/>
    <w:rsid w:val="008E63AC"/>
    <w:rsid w:val="008F686C"/>
    <w:rsid w:val="009148DE"/>
    <w:rsid w:val="00941BFE"/>
    <w:rsid w:val="00941E30"/>
    <w:rsid w:val="009777D9"/>
    <w:rsid w:val="00991B88"/>
    <w:rsid w:val="009A5753"/>
    <w:rsid w:val="009A579D"/>
    <w:rsid w:val="009B49FB"/>
    <w:rsid w:val="009E3297"/>
    <w:rsid w:val="009E6C24"/>
    <w:rsid w:val="009F1B6D"/>
    <w:rsid w:val="009F734F"/>
    <w:rsid w:val="00A246B6"/>
    <w:rsid w:val="00A256B4"/>
    <w:rsid w:val="00A47E70"/>
    <w:rsid w:val="00A50CF0"/>
    <w:rsid w:val="00A542A2"/>
    <w:rsid w:val="00A7671C"/>
    <w:rsid w:val="00AA2CBC"/>
    <w:rsid w:val="00AC5820"/>
    <w:rsid w:val="00AD1CD8"/>
    <w:rsid w:val="00AF01F2"/>
    <w:rsid w:val="00AF5AF7"/>
    <w:rsid w:val="00B258BB"/>
    <w:rsid w:val="00B67B97"/>
    <w:rsid w:val="00B968C8"/>
    <w:rsid w:val="00BA3EC5"/>
    <w:rsid w:val="00BA51D9"/>
    <w:rsid w:val="00BB5DFC"/>
    <w:rsid w:val="00BD279D"/>
    <w:rsid w:val="00BD6BB8"/>
    <w:rsid w:val="00BE70D2"/>
    <w:rsid w:val="00C53D79"/>
    <w:rsid w:val="00C553CA"/>
    <w:rsid w:val="00C66BA2"/>
    <w:rsid w:val="00C75CB0"/>
    <w:rsid w:val="00C807A3"/>
    <w:rsid w:val="00C95985"/>
    <w:rsid w:val="00CC5026"/>
    <w:rsid w:val="00CC68D0"/>
    <w:rsid w:val="00D03F9A"/>
    <w:rsid w:val="00D06D51"/>
    <w:rsid w:val="00D072B9"/>
    <w:rsid w:val="00D24991"/>
    <w:rsid w:val="00D50255"/>
    <w:rsid w:val="00D66520"/>
    <w:rsid w:val="00DA3849"/>
    <w:rsid w:val="00DE34CF"/>
    <w:rsid w:val="00E13F3D"/>
    <w:rsid w:val="00E34898"/>
    <w:rsid w:val="00E8079D"/>
    <w:rsid w:val="00E80C23"/>
    <w:rsid w:val="00EA7980"/>
    <w:rsid w:val="00EB09B7"/>
    <w:rsid w:val="00ED4FCA"/>
    <w:rsid w:val="00EE7D7C"/>
    <w:rsid w:val="00F25D98"/>
    <w:rsid w:val="00F300FB"/>
    <w:rsid w:val="00FB6386"/>
    <w:rsid w:val="00FC0D3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F1B6D"/>
    <w:rPr>
      <w:rFonts w:ascii="Times New Roman" w:hAnsi="Times New Roman"/>
      <w:lang w:val="en-GB" w:eastAsia="en-US"/>
    </w:rPr>
  </w:style>
  <w:style w:type="character" w:customStyle="1" w:styleId="B1Char">
    <w:name w:val="B1 Char"/>
    <w:link w:val="B1"/>
    <w:locked/>
    <w:rsid w:val="009F1B6D"/>
    <w:rPr>
      <w:rFonts w:ascii="Times New Roman" w:hAnsi="Times New Roman"/>
      <w:lang w:val="en-GB" w:eastAsia="en-US"/>
    </w:rPr>
  </w:style>
  <w:style w:type="character" w:customStyle="1" w:styleId="THChar">
    <w:name w:val="TH Char"/>
    <w:link w:val="TH"/>
    <w:rsid w:val="009F1B6D"/>
    <w:rPr>
      <w:rFonts w:ascii="Arial" w:hAnsi="Arial"/>
      <w:b/>
      <w:lang w:val="en-GB" w:eastAsia="en-US"/>
    </w:rPr>
  </w:style>
  <w:style w:type="character" w:customStyle="1" w:styleId="TFChar">
    <w:name w:val="TF Char"/>
    <w:link w:val="TF"/>
    <w:rsid w:val="009F1B6D"/>
    <w:rPr>
      <w:rFonts w:ascii="Arial" w:hAnsi="Arial"/>
      <w:b/>
      <w:lang w:val="en-GB" w:eastAsia="en-US"/>
    </w:rPr>
  </w:style>
  <w:style w:type="character" w:customStyle="1" w:styleId="B2Char">
    <w:name w:val="B2 Char"/>
    <w:link w:val="B2"/>
    <w:rsid w:val="009F1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1439A-9E2F-481C-8EDA-F38A715FA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2202</Words>
  <Characters>12553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cp:lastModifiedBy>
  <cp:revision>17</cp:revision>
  <cp:lastPrinted>1899-12-31T23:00:00Z</cp:lastPrinted>
  <dcterms:created xsi:type="dcterms:W3CDTF">2020-08-12T01:46:00Z</dcterms:created>
  <dcterms:modified xsi:type="dcterms:W3CDTF">2020-08-13T06:22:00Z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